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8EF" w14:textId="75311453" w:rsidR="00F3091A" w:rsidRDefault="002D318E" w:rsidP="00C0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F0F05F" wp14:editId="7AA4768C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978025" cy="1409700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29180" w14:textId="7B793D49" w:rsidR="00C06D4C" w:rsidRPr="0060063B" w:rsidRDefault="006E4391" w:rsidP="00C06D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0AB4FA4" wp14:editId="1A530F20">
            <wp:simplePos x="0" y="0"/>
            <wp:positionH relativeFrom="column">
              <wp:posOffset>3458642</wp:posOffset>
            </wp:positionH>
            <wp:positionV relativeFrom="paragraph">
              <wp:posOffset>-335</wp:posOffset>
            </wp:positionV>
            <wp:extent cx="2571750" cy="12890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8E" w:rsidRPr="002D318E">
        <w:rPr>
          <w:noProof/>
        </w:rPr>
        <w:t xml:space="preserve"> </w:t>
      </w:r>
    </w:p>
    <w:p w14:paraId="474653E6" w14:textId="19D4113A" w:rsidR="00D03472" w:rsidRDefault="00D03472" w:rsidP="00D034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F9E1ED" w14:textId="79B7B903" w:rsidR="001A0DC6" w:rsidRDefault="001A0DC6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63686C8" w14:textId="76E5A943" w:rsidR="001A0DC6" w:rsidRDefault="001A0DC6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39B6BF2" w14:textId="001F3AAC" w:rsidR="002D318E" w:rsidRDefault="002D318E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91A988C" w14:textId="1C5B1851" w:rsidR="002D318E" w:rsidRDefault="002D318E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DC09B0A" w14:textId="1108B0A4" w:rsidR="002D318E" w:rsidRDefault="002D318E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56D4D89" w14:textId="1D443EF6" w:rsidR="002D318E" w:rsidRDefault="002D318E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E303410" w14:textId="77777777" w:rsidR="002D318E" w:rsidRDefault="002D318E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2849920" w14:textId="57107A99" w:rsidR="00A2486D" w:rsidRDefault="00A2486D" w:rsidP="009A2EF2">
      <w:pPr>
        <w:pStyle w:val="Titre1"/>
        <w:jc w:val="both"/>
      </w:pPr>
      <w:r>
        <w:t>Coordonnées des certificateurs dans le cadre de l’accrochage des certificateurs au SI CPF.</w:t>
      </w:r>
    </w:p>
    <w:p w14:paraId="2E3C2868" w14:textId="77777777" w:rsidR="009A2EF2" w:rsidRPr="009A2EF2" w:rsidRDefault="009A2EF2" w:rsidP="009A2EF2"/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988"/>
        <w:gridCol w:w="2345"/>
        <w:gridCol w:w="16"/>
      </w:tblGrid>
      <w:tr w:rsidR="00A2486D" w:rsidRPr="00A2486D" w14:paraId="381985D4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E27245" w14:textId="25651629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Abrégé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9A2E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de l’établissement </w:t>
            </w:r>
            <w:r w:rsidR="009A2EF2"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6899A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0F29C7DF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FE849" w14:textId="2791A748" w:rsidR="00A2486D" w:rsidRPr="00A2486D" w:rsidRDefault="00A2486D" w:rsidP="009A2EF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Raison Sociale </w:t>
            </w:r>
            <w:r w:rsidR="009A2EF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de l’établissement 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F234B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6112725E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2F001" w14:textId="5C3F44F8" w:rsidR="00C545E3" w:rsidRDefault="00C545E3" w:rsidP="00A24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à afficher dans le passeport de l’usagers (parchemin)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E6480" w14:textId="77777777" w:rsidR="00C545E3" w:rsidRPr="00A2486D" w:rsidRDefault="00C545E3" w:rsidP="00A24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A2486D" w:rsidRPr="00A2486D" w14:paraId="1D637134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55E66" w14:textId="1A31FB50" w:rsidR="00A2486D" w:rsidRPr="00A2486D" w:rsidRDefault="009A2EF2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SIRET de l’établissement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3453A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500DBB93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A9509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Adresse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43623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1913B9F6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1CE98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d'un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F6F0B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57B18676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1D85A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 usuel d'un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5C133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2C554BDE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803AE7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 de téléphone d'un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0882F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06A02956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C407D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Mail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2E822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011528F0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E7892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d'un contact technique / informatique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458F2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1AF8AFC8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03DAE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 usuel d'un contact technique / informatique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DB026C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50D636B9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7C52E0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 de téléphone d'un contact technique / informatique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43AF3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5A77153A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E24C2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Mail contact technique / informatique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003D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69595075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62F95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d'un contact juridique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C34FB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30F28621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07917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 usuel d'un contact juridique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22000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5731F60D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06991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 de téléphone d'un contact juridique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EC7C1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707DB792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940BE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Mail contact juridique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581B5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A2486D" w:rsidRPr="00A2486D" w14:paraId="022778A1" w14:textId="77777777" w:rsidTr="006E4391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84C6F" w14:textId="77777777" w:rsidR="00A2486D" w:rsidRPr="00A2486D" w:rsidRDefault="00A2486D" w:rsidP="00A248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Votre organisme propose-t-il des certifications HORS RNCP / RS ? (Oui ; Non)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9037C" w14:textId="77777777" w:rsidR="00A2486D" w:rsidRPr="00A2486D" w:rsidRDefault="00A2486D" w:rsidP="00A2486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6E4391" w:rsidRPr="00A2486D" w14:paraId="3E2751DC" w14:textId="77777777" w:rsidTr="006E4391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1F487" w14:textId="3ED1BE9F" w:rsidR="006E4391" w:rsidRPr="00A2486D" w:rsidRDefault="006E4391" w:rsidP="00A24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Quel est le SI Scolarité de votre établissement ?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309" w14:textId="77777777" w:rsidR="006E4391" w:rsidRPr="00A2486D" w:rsidRDefault="006E4391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2D318E" w:rsidRPr="00A2486D" w14:paraId="528B531F" w14:textId="77777777" w:rsidTr="00584B7D">
        <w:trPr>
          <w:trHeight w:val="150"/>
        </w:trPr>
        <w:tc>
          <w:tcPr>
            <w:tcW w:w="480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2314F" w14:textId="0D7BA157" w:rsidR="00F36513" w:rsidRDefault="00F36513" w:rsidP="00A24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Aimeriez- vous participer à des webinaires complémentaires ?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D0D" w14:textId="674C52D3" w:rsidR="00F36513" w:rsidRPr="00A2486D" w:rsidRDefault="00F36513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9DC4" w14:textId="0F0CA617" w:rsidR="00F36513" w:rsidRPr="00A2486D" w:rsidRDefault="00F36513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0B40" w14:textId="008D8233" w:rsidR="00F36513" w:rsidRPr="00A2486D" w:rsidRDefault="00F36513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6E4391" w:rsidRPr="00A2486D" w14:paraId="15765638" w14:textId="77777777" w:rsidTr="00874714">
        <w:trPr>
          <w:trHeight w:val="149"/>
        </w:trPr>
        <w:tc>
          <w:tcPr>
            <w:tcW w:w="48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D053D" w14:textId="77777777" w:rsidR="006E4391" w:rsidRDefault="006E4391" w:rsidP="00A24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8D3" w14:textId="4672AD50" w:rsidR="006E4391" w:rsidRPr="00A2486D" w:rsidRDefault="006E4391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Pour bénéficier de retours d’expériences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D88B" w14:textId="6E3E509B" w:rsidR="006E4391" w:rsidRPr="00A2486D" w:rsidRDefault="006E4391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6E4391" w:rsidRPr="00A2486D" w14:paraId="6E9BE982" w14:textId="77777777" w:rsidTr="006E4391">
        <w:trPr>
          <w:trHeight w:val="149"/>
        </w:trPr>
        <w:tc>
          <w:tcPr>
            <w:tcW w:w="48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4A7FA" w14:textId="77777777" w:rsidR="006E4391" w:rsidRDefault="006E4391" w:rsidP="00A24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0C24" w14:textId="0D2309E4" w:rsidR="006E4391" w:rsidRDefault="006E4391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Pour entrer dans les éléments techniques de l’accrochage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79E" w14:textId="77777777" w:rsidR="006E4391" w:rsidRPr="00A2486D" w:rsidRDefault="006E4391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6E4391" w:rsidRPr="00A2486D" w14:paraId="5C85A90D" w14:textId="77777777" w:rsidTr="00A37F0A">
        <w:trPr>
          <w:trHeight w:val="149"/>
        </w:trPr>
        <w:tc>
          <w:tcPr>
            <w:tcW w:w="480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57BC6" w14:textId="77777777" w:rsidR="006E4391" w:rsidRDefault="006E4391" w:rsidP="00A248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249" w14:textId="734C8CA1" w:rsidR="006E4391" w:rsidRDefault="006E4391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Autres : précisez</w:t>
            </w:r>
          </w:p>
          <w:p w14:paraId="5ABBF93E" w14:textId="77777777" w:rsidR="00F36513" w:rsidRDefault="00F36513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14:paraId="057A372C" w14:textId="56DABCA6" w:rsidR="00F36513" w:rsidRDefault="00F36513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371A" w14:textId="77777777" w:rsidR="006E4391" w:rsidRPr="00A2486D" w:rsidRDefault="006E4391" w:rsidP="00A248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</w:tbl>
    <w:p w14:paraId="0D168229" w14:textId="63B96569" w:rsidR="001A0DC6" w:rsidRDefault="001A0DC6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613CC63" w14:textId="75AB5202" w:rsidR="00C545E3" w:rsidRDefault="00C545E3" w:rsidP="00C545E3">
      <w:pPr>
        <w:pStyle w:val="Titre1"/>
        <w:jc w:val="both"/>
      </w:pPr>
      <w:r>
        <w:lastRenderedPageBreak/>
        <w:t>Coordonnées du déposant si un autre établissement</w:t>
      </w:r>
      <w:r w:rsidR="00A161FA">
        <w:t xml:space="preserve"> </w:t>
      </w:r>
      <w:r>
        <w:t>dépose les données pour vous sur le portail de dépôts</w:t>
      </w:r>
      <w:r w:rsidR="006D53C4">
        <w:t>.</w:t>
      </w: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349"/>
      </w:tblGrid>
      <w:tr w:rsidR="00C545E3" w:rsidRPr="00A2486D" w14:paraId="23862053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DDC2B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Abrégé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de l’établissement 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34B0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1E36EF75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2E891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Raison Sociale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de l’établissement 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0E966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72D4E005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D29A8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SIRET de l’établissement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3D6D2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1AC23225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A326AF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Adresse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1005FA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746A4266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A85B1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d'un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79F61" w14:textId="77777777" w:rsidR="00C545E3" w:rsidRPr="00A2486D" w:rsidRDefault="00C545E3" w:rsidP="00BA0C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3B2A06A3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22E0E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Prénom usuel d'un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D9140" w14:textId="77777777" w:rsidR="00C545E3" w:rsidRPr="00A2486D" w:rsidRDefault="00C545E3" w:rsidP="00BA0C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3E28BA95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D7281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N° de téléphone d'un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EB027" w14:textId="77777777" w:rsidR="00C545E3" w:rsidRPr="00A2486D" w:rsidRDefault="00C545E3" w:rsidP="00BA0C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  <w:tr w:rsidR="00C545E3" w:rsidRPr="00A2486D" w14:paraId="133D220A" w14:textId="77777777" w:rsidTr="00BA0CE4">
        <w:trPr>
          <w:trHeight w:val="300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ACE0E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Mail contact métier</w:t>
            </w: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FC674" w14:textId="77777777" w:rsidR="00C545E3" w:rsidRPr="00A2486D" w:rsidRDefault="00C545E3" w:rsidP="00BA0C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A248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  </w:t>
            </w:r>
          </w:p>
        </w:tc>
      </w:tr>
    </w:tbl>
    <w:p w14:paraId="5A7463C1" w14:textId="77777777" w:rsidR="00C545E3" w:rsidRDefault="00C545E3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4A41D80" w14:textId="1550E729" w:rsidR="00A2486D" w:rsidRPr="00C73F4D" w:rsidRDefault="00A2486D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bookmarkStart w:id="0" w:name="_Hlk60822197"/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Les informations collectées font l’objet d’un traitement par la Caisse des Dépôts et consignations (ci-après « Caisse des Dépôts ») établissement spécial crée par la loi du 28 avril 1816 dont le siège est situé 56 rue de Lille - 75007 PARIS, et dont le représentant légal est le Directeur général</w:t>
      </w:r>
      <w:r w:rsidR="00CA2A0B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.</w:t>
      </w:r>
      <w:r w:rsidR="00CA2A0B" w:rsidRPr="00C73F4D" w:rsidDel="00CA2A0B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 xml:space="preserve"> 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Pour la mise en œuvre de ce traitement de données à caractère personnel, il est procédé à la collecte des données à caractère personnel des collaborateurs des organismes certificateurs suivantes :</w:t>
      </w: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470C861A" w14:textId="77777777" w:rsidR="00A2486D" w:rsidRPr="00C73F4D" w:rsidRDefault="00A2486D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46815BAD" w14:textId="77777777" w:rsidR="00A2486D" w:rsidRPr="00C73F4D" w:rsidRDefault="00A2486D" w:rsidP="00A2486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color w:val="262626" w:themeColor="text1" w:themeTint="D9"/>
          <w:sz w:val="16"/>
          <w:szCs w:val="16"/>
        </w:rPr>
      </w:pP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Le nom, prénom, numéro de téléphone et adresse professionnels d’un contact métier</w:t>
      </w: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6BA6D995" w14:textId="77777777" w:rsidR="00A2486D" w:rsidRPr="00C73F4D" w:rsidRDefault="00A2486D" w:rsidP="00A2486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color w:val="262626" w:themeColor="text1" w:themeTint="D9"/>
          <w:sz w:val="16"/>
          <w:szCs w:val="16"/>
        </w:rPr>
      </w:pP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Le nom, prénom, numéro de téléphone et adresse professionnels d’un contact juridique</w:t>
      </w: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7AF60BE2" w14:textId="77777777" w:rsidR="00A2486D" w:rsidRPr="00C73F4D" w:rsidRDefault="00A2486D" w:rsidP="00A2486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color w:val="262626" w:themeColor="text1" w:themeTint="D9"/>
          <w:sz w:val="16"/>
          <w:szCs w:val="16"/>
        </w:rPr>
      </w:pP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Le nom, prénom, numéro de téléphone et adresse professionnels d’un contact technique/informatique</w:t>
      </w: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4C32C686" w14:textId="77777777" w:rsidR="00A2486D" w:rsidRPr="00C73F4D" w:rsidRDefault="00A2486D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52F6F266" w14:textId="77777777" w:rsidR="00A2486D" w:rsidRPr="00C73F4D" w:rsidRDefault="00A2486D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66BE0639" w14:textId="59483585" w:rsidR="00A2486D" w:rsidRPr="00C73F4D" w:rsidRDefault="00C72DEF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Le traitement est nécessaire à l'exécution d'une mission d'intérêt public dont est investi la Caisse des dépôts. En effet, c</w:t>
      </w:r>
      <w:r w:rsidR="00A2486D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ette collecte des données contribue à la mise en application de l’article L6113-8 du Code du travail mis en place par la loi n° 2018-771 du 5 septembre 2018 pour la liberté de choisir son avenir professionnel qui impose aux ministères et organismes certificateurs de procéder « à la communication des informations relatives aux titulaires des certifications délivrées au système d’information du compte personnel de formation prévu au II de l’article L. 6323-8, selon les modalités de mise en œuvre fixées par décret en Conseil d’Etat après avis de la Commission nationale de l’informatique et des libertés ». Les données recueillies permett</w:t>
      </w:r>
      <w:r w:rsidR="00CA0195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ent</w:t>
      </w:r>
      <w:r w:rsidR="00A2486D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 d’alimenter l’annuaire des organismes certificateurs, de les informer de l’avancée des travaux, de suivre et de contrôler la mise en œuvre de ces accrochages</w:t>
      </w:r>
      <w:r w:rsidR="00CA0195"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 xml:space="preserve"> et l</w:t>
      </w:r>
      <w:r w:rsidR="002A4140"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e cas échéant, remonter à l’autorité compétente les coordonnées des certificateurs qui ne respecteraient pas l’obligation légale mentionnée à l’article L.6113-8 du Code du travail.</w:t>
      </w:r>
    </w:p>
    <w:p w14:paraId="76D9CCB2" w14:textId="79F841C0" w:rsidR="00583974" w:rsidRPr="00C73F4D" w:rsidRDefault="00A2486D" w:rsidP="002A4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 xml:space="preserve">Les données recueillies ne </w:t>
      </w:r>
      <w:r w:rsidR="00CA0195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 xml:space="preserve">sont 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transmises qu’aux personnes habilitées de ou par la Caisse des Dépôts ou à des tiers légalement autorisés.</w:t>
      </w:r>
      <w:r w:rsidRPr="00C73F4D">
        <w:rPr>
          <w:rStyle w:val="normaltextrun"/>
          <w:rFonts w:ascii="Calibri" w:hAnsi="Calibri" w:cs="Calibri"/>
          <w:color w:val="262626" w:themeColor="text1" w:themeTint="D9"/>
          <w:sz w:val="16"/>
          <w:szCs w:val="16"/>
        </w:rPr>
        <w:t> 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Les données à caractère personnel recueillies</w:t>
      </w:r>
      <w:r w:rsidRPr="00C73F4D">
        <w:rPr>
          <w:rStyle w:val="normaltextrun"/>
          <w:rFonts w:ascii="Calibri" w:hAnsi="Calibri" w:cs="Calibri"/>
          <w:color w:val="262626" w:themeColor="text1" w:themeTint="D9"/>
          <w:sz w:val="16"/>
          <w:szCs w:val="16"/>
        </w:rPr>
        <w:t> 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sont conservées</w:t>
      </w:r>
      <w:r w:rsidR="00583974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 xml:space="preserve"> au maximum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 4</w:t>
      </w:r>
      <w:r w:rsidR="00583974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 xml:space="preserve"> ans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 xml:space="preserve"> à compter d</w:t>
      </w:r>
      <w:r w:rsidR="00583974"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e leur collecte.</w:t>
      </w:r>
    </w:p>
    <w:p w14:paraId="092D8208" w14:textId="77777777" w:rsidR="00A2486D" w:rsidRPr="00C73F4D" w:rsidRDefault="00A2486D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Conformément à la réglementation relative à la protection des données à caractère personnel, vous disposez d’un droit d’accès et de rectification, d’un droit à la limitation, d’un droit à la notification aux destinataires des données vous concernant ainsi que du droit de faire parvenir à la Caisse des Dépôts des directives spéciales relatives au sort de vos données après votre décès.</w:t>
      </w: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49DECE56" w14:textId="359592A2" w:rsidR="00A2486D" w:rsidRPr="00C73F4D" w:rsidRDefault="00A2486D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 xml:space="preserve">Pour exercer vos droits, vous pouvez adresser un email à </w:t>
      </w:r>
      <w:hyperlink r:id="rId13" w:history="1">
        <w:r w:rsidRPr="00C73F4D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Pr="00C73F4D">
        <w:rPr>
          <w:rStyle w:val="normaltextrun"/>
          <w:rFonts w:ascii="Arial" w:hAnsi="Arial" w:cs="Arial"/>
          <w:color w:val="333333"/>
          <w:sz w:val="16"/>
          <w:szCs w:val="16"/>
        </w:rPr>
        <w:t xml:space="preserve"> 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ou un courrier à l’adresse suivante : Caisse des Dépôts - Données personnelles - Etablissement de Bordeaux 5, rue du Vergne 33059 Bordeaux Cedex, et d’y joindre toute pièce permettant de justifier votre identité et votre demande. </w:t>
      </w: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</w:p>
    <w:p w14:paraId="24C33470" w14:textId="23F1591C" w:rsidR="00A2486D" w:rsidRPr="00C73F4D" w:rsidRDefault="00A2486D" w:rsidP="00A2486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262626" w:themeColor="text1" w:themeTint="D9"/>
          <w:sz w:val="16"/>
          <w:szCs w:val="16"/>
        </w:rPr>
      </w:pPr>
      <w:bookmarkStart w:id="1" w:name="_Hlk98233349"/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En cas de difficulté non résolue, vous pouvez saisir la CNIL</w:t>
      </w:r>
      <w:bookmarkEnd w:id="1"/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</w:rPr>
        <w:t>. </w:t>
      </w:r>
      <w:r w:rsidRPr="00C73F4D">
        <w:rPr>
          <w:rStyle w:val="normaltextrun"/>
          <w:rFonts w:ascii="Arial" w:hAnsi="Arial" w:cs="Arial"/>
          <w:color w:val="262626" w:themeColor="text1" w:themeTint="D9"/>
          <w:sz w:val="16"/>
          <w:szCs w:val="16"/>
          <w:shd w:val="clear" w:color="auto" w:fill="FFFFFF"/>
        </w:rPr>
        <w:t>»</w:t>
      </w:r>
      <w:r w:rsidRPr="00C73F4D">
        <w:rPr>
          <w:rStyle w:val="eop"/>
          <w:rFonts w:ascii="Arial" w:hAnsi="Arial" w:cs="Arial"/>
          <w:color w:val="262626" w:themeColor="text1" w:themeTint="D9"/>
          <w:sz w:val="16"/>
          <w:szCs w:val="16"/>
        </w:rPr>
        <w:t> </w:t>
      </w:r>
      <w:bookmarkEnd w:id="0"/>
    </w:p>
    <w:p w14:paraId="71114D87" w14:textId="77777777" w:rsidR="001A0DC6" w:rsidRPr="00CA2A0B" w:rsidRDefault="001A0DC6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44"/>
          <w:szCs w:val="44"/>
        </w:rPr>
      </w:pPr>
    </w:p>
    <w:p w14:paraId="32F18FE2" w14:textId="325AF551" w:rsidR="00F9403E" w:rsidRDefault="00F9403E" w:rsidP="00D034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FE9A217" w14:textId="6681F3D9" w:rsidR="00D03472" w:rsidRDefault="006E4391" w:rsidP="00A24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D0D623" wp14:editId="0AE4910E">
            <wp:simplePos x="0" y="0"/>
            <wp:positionH relativeFrom="column">
              <wp:posOffset>1405722</wp:posOffset>
            </wp:positionH>
            <wp:positionV relativeFrom="paragraph">
              <wp:posOffset>7727</wp:posOffset>
            </wp:positionV>
            <wp:extent cx="1241701" cy="1000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0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7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8D0A493" wp14:editId="38EC3DBB">
            <wp:extent cx="5731510" cy="107061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EFB25" w14:textId="68413254" w:rsidR="00E03B8B" w:rsidRDefault="00E03B8B"/>
    <w:sectPr w:rsidR="00E03B8B">
      <w:foot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AE3D" w14:textId="77777777" w:rsidR="00C85BF5" w:rsidRDefault="00C85BF5" w:rsidP="00A2486D">
      <w:pPr>
        <w:spacing w:after="0" w:line="240" w:lineRule="auto"/>
      </w:pPr>
      <w:r>
        <w:separator/>
      </w:r>
    </w:p>
  </w:endnote>
  <w:endnote w:type="continuationSeparator" w:id="0">
    <w:p w14:paraId="48AE3F8F" w14:textId="77777777" w:rsidR="00C85BF5" w:rsidRDefault="00C85BF5" w:rsidP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C5A4" w14:textId="4CF4CF73" w:rsidR="00FA44BF" w:rsidRDefault="00FA44B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C756B3" wp14:editId="1A53BE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adf4aa4b5104a05588527c0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1C5310" w14:textId="493BF1F4" w:rsidR="00FA44BF" w:rsidRPr="00FA44BF" w:rsidRDefault="00FA44BF" w:rsidP="00FA44BF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FA44BF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756B3" id="_x0000_t202" coordsize="21600,21600" o:spt="202" path="m,l,21600r21600,l21600,xe">
              <v:stroke joinstyle="miter"/>
              <v:path gradientshapeok="t" o:connecttype="rect"/>
            </v:shapetype>
            <v:shape id="MSIPCM6adf4aa4b5104a05588527c0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81C5310" w14:textId="493BF1F4" w:rsidR="00FA44BF" w:rsidRPr="00FA44BF" w:rsidRDefault="00FA44BF" w:rsidP="00FA44BF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FA44BF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41DE" w14:textId="77777777" w:rsidR="00C85BF5" w:rsidRDefault="00C85BF5" w:rsidP="00A2486D">
      <w:pPr>
        <w:spacing w:after="0" w:line="240" w:lineRule="auto"/>
      </w:pPr>
      <w:r>
        <w:separator/>
      </w:r>
    </w:p>
  </w:footnote>
  <w:footnote w:type="continuationSeparator" w:id="0">
    <w:p w14:paraId="1FFBA586" w14:textId="77777777" w:rsidR="00C85BF5" w:rsidRDefault="00C85BF5" w:rsidP="00A2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7ECA"/>
    <w:multiLevelType w:val="multilevel"/>
    <w:tmpl w:val="B320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88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80C6EC"/>
    <w:rsid w:val="00004F30"/>
    <w:rsid w:val="00121A68"/>
    <w:rsid w:val="00126859"/>
    <w:rsid w:val="001A0DC6"/>
    <w:rsid w:val="002A4140"/>
    <w:rsid w:val="002D318E"/>
    <w:rsid w:val="002E23DE"/>
    <w:rsid w:val="00350CA4"/>
    <w:rsid w:val="005012B5"/>
    <w:rsid w:val="00552451"/>
    <w:rsid w:val="00583974"/>
    <w:rsid w:val="0060063B"/>
    <w:rsid w:val="006D53C4"/>
    <w:rsid w:val="006E4391"/>
    <w:rsid w:val="00861F56"/>
    <w:rsid w:val="009337AE"/>
    <w:rsid w:val="009A2EF2"/>
    <w:rsid w:val="00A161FA"/>
    <w:rsid w:val="00A2486D"/>
    <w:rsid w:val="00B2523F"/>
    <w:rsid w:val="00C06D4C"/>
    <w:rsid w:val="00C545E3"/>
    <w:rsid w:val="00C72DEF"/>
    <w:rsid w:val="00C73F4D"/>
    <w:rsid w:val="00C85BF5"/>
    <w:rsid w:val="00CA0195"/>
    <w:rsid w:val="00CA2A0B"/>
    <w:rsid w:val="00D03472"/>
    <w:rsid w:val="00D03AF5"/>
    <w:rsid w:val="00D7270E"/>
    <w:rsid w:val="00E03B8B"/>
    <w:rsid w:val="00EA0452"/>
    <w:rsid w:val="00EF4B89"/>
    <w:rsid w:val="00F3091A"/>
    <w:rsid w:val="00F36513"/>
    <w:rsid w:val="00F42042"/>
    <w:rsid w:val="00F9403E"/>
    <w:rsid w:val="00FA44BF"/>
    <w:rsid w:val="00FB08FE"/>
    <w:rsid w:val="2F80C6EC"/>
    <w:rsid w:val="5617C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80C6EC"/>
  <w15:chartTrackingRefBased/>
  <w15:docId w15:val="{1D05910C-CB64-4E8D-8250-0B9F57AC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4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D03472"/>
  </w:style>
  <w:style w:type="character" w:customStyle="1" w:styleId="normaltextrun">
    <w:name w:val="normaltextrun"/>
    <w:basedOn w:val="Policepardfaut"/>
    <w:rsid w:val="00D03472"/>
  </w:style>
  <w:style w:type="character" w:styleId="Lienhypertexte">
    <w:name w:val="Hyperlink"/>
    <w:basedOn w:val="Policepardfaut"/>
    <w:uiPriority w:val="99"/>
    <w:unhideWhenUsed/>
    <w:rsid w:val="00F4204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4204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86D"/>
  </w:style>
  <w:style w:type="paragraph" w:styleId="Pieddepage">
    <w:name w:val="footer"/>
    <w:basedOn w:val="Normal"/>
    <w:link w:val="PieddepageCar"/>
    <w:uiPriority w:val="99"/>
    <w:unhideWhenUsed/>
    <w:rsid w:val="00A2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86D"/>
  </w:style>
  <w:style w:type="character" w:customStyle="1" w:styleId="Titre1Car">
    <w:name w:val="Titre 1 Car"/>
    <w:basedOn w:val="Policepardfaut"/>
    <w:link w:val="Titre1"/>
    <w:uiPriority w:val="9"/>
    <w:rsid w:val="00FA4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sdonneespersonnelles@caissedesdepots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8F21556916A40B0B80E366B329AE6" ma:contentTypeVersion="10" ma:contentTypeDescription="Crée un document." ma:contentTypeScope="" ma:versionID="4cda6e4d9cafc82a6f8a54f84d437816">
  <xsd:schema xmlns:xsd="http://www.w3.org/2001/XMLSchema" xmlns:xs="http://www.w3.org/2001/XMLSchema" xmlns:p="http://schemas.microsoft.com/office/2006/metadata/properties" xmlns:ns2="071257b1-cd04-41f7-ae59-0b5afa0114e3" xmlns:ns3="3dd0ba00-e700-44ed-aecb-7ce8b1d754ec" targetNamespace="http://schemas.microsoft.com/office/2006/metadata/properties" ma:root="true" ma:fieldsID="0b6ac1095d647e9317ff834ed4b632fc" ns2:_="" ns3:_="">
    <xsd:import namespace="071257b1-cd04-41f7-ae59-0b5afa0114e3"/>
    <xsd:import namespace="3dd0ba00-e700-44ed-aecb-7ce8b1d75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57b1-cd04-41f7-ae59-0b5afa011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ba00-e700-44ed-aecb-7ce8b1d75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E9EA-A290-4766-9F4A-E73F1AD40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57b1-cd04-41f7-ae59-0b5afa0114e3"/>
    <ds:schemaRef ds:uri="3dd0ba00-e700-44ed-aecb-7ce8b1d75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BB775-13B2-45D7-802F-D2BFA2A18ED9}">
  <ds:schemaRefs>
    <ds:schemaRef ds:uri="http://purl.org/dc/terms/"/>
    <ds:schemaRef ds:uri="071257b1-cd04-41f7-ae59-0b5afa0114e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d0ba00-e700-44ed-aecb-7ce8b1d754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C714B0-780D-4097-9CC5-E130E8416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152FF-A3D1-417B-B9E6-250E1057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Blanchet, Pierre</dc:creator>
  <cp:keywords/>
  <dc:description/>
  <cp:lastModifiedBy>Remy, Déborah</cp:lastModifiedBy>
  <cp:revision>2</cp:revision>
  <cp:lastPrinted>2021-11-23T13:54:00Z</cp:lastPrinted>
  <dcterms:created xsi:type="dcterms:W3CDTF">2023-08-08T10:09:00Z</dcterms:created>
  <dcterms:modified xsi:type="dcterms:W3CDTF">2023-08-08T10:09:00Z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0x0101001588F21556916A40B0B80E366B329AE6</vt:lpwstr>
  </property>
  <property fmtid="{D5CDD505-2E9C-101B-9397-08002B2CF9AE}" pid="3" name="MSIP_Label_1387ec98-8aff-418c-9455-dc857e1ea7dc_Enabled">
    <vt:lpwstr>true</vt:lpwstr>
  </property>
  <property fmtid="{D5CDD505-2E9C-101B-9397-08002B2CF9AE}" pid="4" name="MSIP_Label_1387ec98-8aff-418c-9455-dc857e1ea7dc_SetDate">
    <vt:lpwstr>2022-03-15T10:03:03Z</vt:lpwstr>
  </property>
  <property fmtid="{D5CDD505-2E9C-101B-9397-08002B2CF9AE}" pid="5" name="MSIP_Label_1387ec98-8aff-418c-9455-dc857e1ea7dc_Method">
    <vt:lpwstr>Standard</vt:lpwstr>
  </property>
  <property fmtid="{D5CDD505-2E9C-101B-9397-08002B2CF9AE}" pid="6" name="MSIP_Label_1387ec98-8aff-418c-9455-dc857e1ea7dc_Name">
    <vt:lpwstr>1387ec98-8aff-418c-9455-dc857e1ea7dc</vt:lpwstr>
  </property>
  <property fmtid="{D5CDD505-2E9C-101B-9397-08002B2CF9AE}" pid="7" name="MSIP_Label_1387ec98-8aff-418c-9455-dc857e1ea7dc_SiteId">
    <vt:lpwstr>6eab6365-8194-49c6-a4d0-e2d1a0fbeb74</vt:lpwstr>
  </property>
  <property fmtid="{D5CDD505-2E9C-101B-9397-08002B2CF9AE}" pid="8" name="MSIP_Label_1387ec98-8aff-418c-9455-dc857e1ea7dc_ActionId">
    <vt:lpwstr>722bf471-8b58-4b6e-9bf2-d1e8cb8ab481</vt:lpwstr>
  </property>
  <property fmtid="{D5CDD505-2E9C-101B-9397-08002B2CF9AE}" pid="9" name="MSIP_Label_1387ec98-8aff-418c-9455-dc857e1ea7dc_ContentBits">
    <vt:lpwstr>2</vt:lpwstr>
  </property>
</Properties>
</file>